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480" w:lineRule="auto"/>
        <w:jc w:val="center"/>
        <w:rPr>
          <w:rFonts w:ascii="Arial" w:hAnsi="Arial"/>
          <w:b w:val="1"/>
          <w:bCs w:val="1"/>
          <w:outline w:val="0"/>
          <w:color w:val="929292"/>
          <w:sz w:val="36"/>
          <w:szCs w:val="36"/>
          <w:u w:color="929292"/>
          <w:lang w:val="en-US"/>
          <w14:textFill>
            <w14:solidFill>
              <w14:srgbClr w14:val="929292"/>
            </w14:solidFill>
          </w14:textFill>
        </w:rPr>
      </w:pPr>
    </w:p>
    <w:p>
      <w:pPr>
        <w:pStyle w:val="Body A"/>
        <w:spacing w:line="480" w:lineRule="auto"/>
        <w:jc w:val="center"/>
        <w:rPr>
          <w:rFonts w:ascii="Arial" w:cs="Arial" w:hAnsi="Arial" w:eastAsia="Arial"/>
          <w:b w:val="1"/>
          <w:bCs w:val="1"/>
          <w:outline w:val="0"/>
          <w:color w:val="929292"/>
          <w:sz w:val="36"/>
          <w:szCs w:val="36"/>
          <w:u w:color="929292"/>
          <w:lang w:val="en-US"/>
          <w14:textFill>
            <w14:solidFill>
              <w14:srgbClr w14:val="929292"/>
            </w14:solidFill>
          </w14:textFill>
        </w:rPr>
      </w:pPr>
      <w:r>
        <w:rPr>
          <w:rFonts w:ascii="Arial" w:hAnsi="Arial"/>
          <w:b w:val="1"/>
          <w:bCs w:val="1"/>
          <w:outline w:val="0"/>
          <w:color w:val="929292"/>
          <w:sz w:val="36"/>
          <w:szCs w:val="36"/>
          <w:u w:color="929292"/>
          <w:rtl w:val="0"/>
          <w:lang w:val="en-US"/>
          <w14:textFill>
            <w14:solidFill>
              <w14:srgbClr w14:val="929292"/>
            </w14:solidFill>
          </w14:textFill>
        </w:rPr>
        <w:t xml:space="preserve">Engaging with Culture Part </w:t>
      </w:r>
      <w:r>
        <w:rPr>
          <w:rFonts w:ascii="Arial" w:hAnsi="Arial"/>
          <w:b w:val="1"/>
          <w:bCs w:val="1"/>
          <w:outline w:val="0"/>
          <w:color w:val="929292"/>
          <w:sz w:val="36"/>
          <w:szCs w:val="36"/>
          <w:u w:color="929292"/>
          <w:rtl w:val="0"/>
          <w:lang w:val="en-US"/>
          <w14:textFill>
            <w14:solidFill>
              <w14:srgbClr w14:val="929292"/>
            </w14:solidFill>
          </w14:textFill>
        </w:rPr>
        <w:t>3</w:t>
      </w:r>
      <w:r>
        <w:rPr>
          <w:rFonts w:ascii="Arial" w:hAnsi="Arial"/>
          <w:b w:val="1"/>
          <w:bCs w:val="1"/>
          <w:outline w:val="0"/>
          <w:color w:val="929292"/>
          <w:sz w:val="36"/>
          <w:szCs w:val="36"/>
          <w:u w:color="929292"/>
          <w:rtl w:val="0"/>
          <w:lang w:val="en-US"/>
          <w14:textFill>
            <w14:solidFill>
              <w14:srgbClr w14:val="929292"/>
            </w14:solidFill>
          </w14:textFill>
        </w:rPr>
        <w:t xml:space="preserve">, </w:t>
      </w:r>
      <w:r>
        <w:rPr>
          <w:rFonts w:ascii="Arial" w:hAnsi="Arial"/>
          <w:b w:val="1"/>
          <w:bCs w:val="1"/>
          <w:outline w:val="0"/>
          <w:color w:val="929292"/>
          <w:sz w:val="36"/>
          <w:szCs w:val="36"/>
          <w:u w:color="929292"/>
          <w:rtl w:val="0"/>
          <w:lang w:val="en-US"/>
          <w14:textFill>
            <w14:solidFill>
              <w14:srgbClr w14:val="929292"/>
            </w14:solidFill>
          </w14:textFill>
        </w:rPr>
        <w:t>Jeremiah 29:4-14, and Revelation 21:22-27</w:t>
      </w:r>
    </w:p>
    <w:p>
      <w:pPr>
        <w:pStyle w:val="Body A"/>
        <w:spacing w:line="480" w:lineRule="auto"/>
        <w:jc w:val="center"/>
        <w:rPr>
          <w:rFonts w:ascii="Arial" w:cs="Arial" w:hAnsi="Arial" w:eastAsia="Arial"/>
          <w:sz w:val="24"/>
          <w:szCs w:val="24"/>
          <w:lang w:val="en-US"/>
        </w:rPr>
      </w:pPr>
      <w:r>
        <w:rPr>
          <w:rFonts w:ascii="Arial" w:hAnsi="Arial"/>
          <w:b w:val="1"/>
          <w:bCs w:val="1"/>
          <w:outline w:val="0"/>
          <w:color w:val="929292"/>
          <w:sz w:val="36"/>
          <w:szCs w:val="36"/>
          <w:u w:color="929292"/>
          <w:rtl w:val="0"/>
          <w:lang w:val="en-US"/>
          <w14:textFill>
            <w14:solidFill>
              <w14:srgbClr w14:val="929292"/>
            </w14:solidFill>
          </w14:textFill>
        </w:rPr>
        <w:t>Growth Group Questions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Read Jeremiah 29:4</w:t>
      </w:r>
      <w:r>
        <w:rPr>
          <w:rFonts w:ascii="Arial" w:hAnsi="Arial" w:hint="default"/>
          <w:sz w:val="24"/>
          <w:szCs w:val="24"/>
          <w:rtl w:val="0"/>
          <w:lang w:val="en-US"/>
        </w:rPr>
        <w:t>–</w:t>
      </w:r>
      <w:r>
        <w:rPr>
          <w:rFonts w:ascii="Arial" w:hAnsi="Arial"/>
          <w:sz w:val="24"/>
          <w:szCs w:val="24"/>
          <w:rtl w:val="0"/>
          <w:lang w:val="en-US"/>
        </w:rPr>
        <w:t>14</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When Christians think about culture, we often fall into one of two traps. We either spend most of our time pointing out everything that is wrong with the world, or we retreat into a Christian bubble to avoid it altogether.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Jeremiah offers a different vision.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Writing to God's people living in exile in Babylon, he doesn't tell them to conquer Babylon or escape Babylon. Instead, he tells them to build houses, plant gardens, raise families, work, pray and seek the welfare of the city.</w:t>
      </w:r>
      <w:r>
        <w:rPr>
          <w:rFonts w:ascii="Arial" w:hAnsi="Arial"/>
          <w:sz w:val="24"/>
          <w:szCs w:val="24"/>
          <w:rtl w:val="0"/>
          <w:lang w:val="en-US"/>
        </w:rPr>
        <w:t xml:space="preserve"> </w:t>
      </w:r>
      <w:r>
        <w:rPr>
          <w:rFonts w:ascii="Arial" w:hAnsi="Arial"/>
          <w:sz w:val="24"/>
          <w:szCs w:val="24"/>
          <w:rtl w:val="0"/>
          <w:lang w:val="en-US"/>
        </w:rPr>
        <w:t>As Christians, we too live as "foreigners and exiles" (1 Peter 2:11).</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1. What surprises you most about God's instructions in verses 4</w:t>
      </w:r>
      <w:r>
        <w:rPr>
          <w:rFonts w:ascii="Arial" w:hAnsi="Arial" w:hint="default"/>
          <w:sz w:val="24"/>
          <w:szCs w:val="24"/>
          <w:rtl w:val="0"/>
          <w:lang w:val="en-US"/>
        </w:rPr>
        <w:t>–</w:t>
      </w:r>
      <w:r>
        <w:rPr>
          <w:rFonts w:ascii="Arial" w:hAnsi="Arial"/>
          <w:sz w:val="24"/>
          <w:szCs w:val="24"/>
          <w:rtl w:val="0"/>
          <w:lang w:val="en-US"/>
        </w:rPr>
        <w:t>7?</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Which command would have been hardest for the exiles to hear?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Why do you think God tells them to seek Babylon's peace and prosperity?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2. What does "planting gardens" look like in Jeremiah's context?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How do these ordinary activities become acts of faith?</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What does this teach us about God's concern for everyday life?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3.  Where do you see Christians today being tempted to become expert "weed spotters"?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How can we remain honest about what is wrong in our culture without becoming defined by criticism?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4. God has planted each of us somewhere.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Where has God planted you?</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Think about your workplace, family, neighbourhood, hobbies, school, retirement or community.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What gifts has God given you, and how could those gifts help your "little corner of Babylon" flourish?</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Read Revelation 21:22</w:t>
      </w:r>
      <w:r>
        <w:rPr>
          <w:rFonts w:ascii="Arial" w:hAnsi="Arial" w:hint="default"/>
          <w:sz w:val="24"/>
          <w:szCs w:val="24"/>
          <w:rtl w:val="0"/>
          <w:lang w:val="en-US"/>
        </w:rPr>
        <w:t>–</w:t>
      </w:r>
      <w:r>
        <w:rPr>
          <w:rFonts w:ascii="Arial" w:hAnsi="Arial"/>
          <w:sz w:val="24"/>
          <w:szCs w:val="24"/>
          <w:rtl w:val="0"/>
          <w:lang w:val="en-US"/>
        </w:rPr>
        <w:t>26</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John describes "the glory and honour of the nations" being brought into the New Jerusalem.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5. What do you think this tells us about culture in God's new creation?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How does this passage shape the way we think about art, music, work, learning, craftsmanship, business, technology and creativity today?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How might our work and creativity become signposts to God's coming kingdom?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6. Looking ahead</w:t>
      </w:r>
      <w:r>
        <w:rPr>
          <w:rFonts w:ascii="Arial" w:hAnsi="Arial"/>
          <w:sz w:val="24"/>
          <w:szCs w:val="24"/>
          <w:rtl w:val="0"/>
          <w:lang w:val="en-US"/>
        </w:rPr>
        <w:t>, i</w:t>
      </w:r>
      <w:r>
        <w:rPr>
          <w:rFonts w:ascii="Arial" w:hAnsi="Arial"/>
          <w:sz w:val="24"/>
          <w:szCs w:val="24"/>
          <w:rtl w:val="0"/>
          <w:lang w:val="en-US"/>
        </w:rPr>
        <w:t>magine someone looked at your life in ten years' time.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What kind of "garden" do you hope they would see growing?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What is one practical step you could take this week to cultivate something true, beautiful or good where God has planted you?</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The Bible begins in a garden and ends in a glorious city where God dwells with his people.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Our hope is not escape from the world but its renewal.</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Until Jesus returns, we are called to live as citizens of that coming kingdom</w:t>
      </w:r>
      <w:r>
        <w:rPr>
          <w:rFonts w:ascii="Arial" w:hAnsi="Arial" w:hint="default"/>
          <w:sz w:val="24"/>
          <w:szCs w:val="24"/>
          <w:rtl w:val="0"/>
          <w:lang w:val="en-US"/>
        </w:rPr>
        <w:t>—</w:t>
      </w:r>
      <w:r>
        <w:rPr>
          <w:rFonts w:ascii="Arial" w:hAnsi="Arial"/>
          <w:sz w:val="24"/>
          <w:szCs w:val="24"/>
          <w:rtl w:val="0"/>
          <w:lang w:val="en-US"/>
        </w:rPr>
        <w:t>using the gifts he has given us to cultivate truth, beauty and goodness wherever he has planted us.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r>
        <w:rPr>
          <w:rFonts w:ascii="Arial" w:hAnsi="Arial"/>
          <w:sz w:val="24"/>
          <w:szCs w:val="24"/>
          <w:rtl w:val="0"/>
          <w:lang w:val="en-US"/>
        </w:rPr>
        <w:t>Every faithful act of creativity, service and love becomes a small signpost to the day when Christ will make all things new.</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rPr>
          <w:rFonts w:ascii="Arial" w:cs="Arial" w:hAnsi="Arial" w:eastAsia="Arial"/>
          <w:sz w:val="24"/>
          <w:szCs w:val="24"/>
          <w:lang w:val="en-U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val="1"/>
        <w:spacing w:before="0" w:line="240" w:lineRule="auto"/>
        <w:jc w:val="left"/>
      </w:pPr>
      <w:r>
        <w:rPr>
          <w:rFonts w:ascii="Arial" w:hAnsi="Arial"/>
          <w:sz w:val="24"/>
          <w:szCs w:val="24"/>
          <w:rtl w:val="0"/>
          <w:lang w:val="en-US"/>
        </w:rPr>
        <w:t>Pray for each other</w:t>
      </w:r>
    </w:p>
    <w:sectPr>
      <w:headerReference w:type="default" r:id="rId4"/>
      <w:footerReference w:type="default" r:id="rId5"/>
      <w:pgSz w:w="11900" w:h="16840" w:orient="portrait"/>
      <w:pgMar w:top="1134" w:right="1134" w:bottom="1134" w:left="1134" w:header="709" w:footer="85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19"/>
        <w:tab w:val="right" w:pos="9612"/>
        <w:tab w:val="clear" w:pos="9020"/>
      </w:tabs>
    </w:pPr>
    <w:r>
      <w:tab/>
      <w:tab/>
    </w:r>
    <w:r>
      <w:drawing xmlns:a="http://schemas.openxmlformats.org/drawingml/2006/main">
        <wp:inline distT="0" distB="0" distL="0" distR="0">
          <wp:extent cx="1447800" cy="838200"/>
          <wp:effectExtent l="0" t="0" r="0" b="0"/>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1">
                    <a:extLst/>
                  </a:blip>
                  <a:stretch>
                    <a:fillRect/>
                  </a:stretch>
                </pic:blipFill>
                <pic:spPr>
                  <a:xfrm>
                    <a:off x="0" y="0"/>
                    <a:ext cx="1447800" cy="83820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